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B9" w:rsidRDefault="001A1FBD">
      <w:pPr>
        <w:pStyle w:val="Normal1"/>
        <w:jc w:val="center"/>
        <w:rPr>
          <w:b/>
          <w:color w:val="274E13"/>
          <w:sz w:val="72"/>
          <w:szCs w:val="72"/>
        </w:rPr>
      </w:pPr>
      <w:r>
        <w:rPr>
          <w:b/>
          <w:color w:val="274E13"/>
          <w:sz w:val="72"/>
          <w:szCs w:val="72"/>
        </w:rPr>
        <w:t>Ipswich Open Prize M</w:t>
      </w:r>
      <w:r w:rsidR="007935FB">
        <w:rPr>
          <w:b/>
          <w:color w:val="274E13"/>
          <w:sz w:val="72"/>
          <w:szCs w:val="72"/>
        </w:rPr>
        <w:t>eet</w:t>
      </w:r>
    </w:p>
    <w:p w:rsidR="00D62EB9" w:rsidRDefault="001A1FBD">
      <w:pPr>
        <w:pStyle w:val="Normal1"/>
        <w:jc w:val="center"/>
        <w:rPr>
          <w:b/>
          <w:sz w:val="36"/>
          <w:szCs w:val="36"/>
        </w:rPr>
      </w:pPr>
      <w:r>
        <w:rPr>
          <w:b/>
          <w:color w:val="274E13"/>
          <w:sz w:val="72"/>
          <w:szCs w:val="72"/>
        </w:rPr>
        <w:t>29 July 2018</w:t>
      </w:r>
    </w:p>
    <w:p w:rsidR="00D62EB9" w:rsidRPr="00B97FD5" w:rsidRDefault="001A1FBD">
      <w:pPr>
        <w:pStyle w:val="Normal1"/>
        <w:jc w:val="center"/>
        <w:rPr>
          <w:b/>
          <w:sz w:val="32"/>
          <w:szCs w:val="32"/>
        </w:rPr>
      </w:pPr>
      <w:r w:rsidRPr="00B97FD5">
        <w:rPr>
          <w:b/>
          <w:sz w:val="32"/>
          <w:szCs w:val="32"/>
        </w:rPr>
        <w:t xml:space="preserve">8.45 am </w:t>
      </w:r>
    </w:p>
    <w:p w:rsidR="00D62EB9" w:rsidRPr="00B97FD5" w:rsidRDefault="001A1FBD">
      <w:pPr>
        <w:pStyle w:val="Normal1"/>
        <w:jc w:val="center"/>
        <w:rPr>
          <w:b/>
          <w:sz w:val="32"/>
          <w:szCs w:val="32"/>
        </w:rPr>
      </w:pPr>
      <w:r w:rsidRPr="00B97FD5">
        <w:rPr>
          <w:b/>
          <w:sz w:val="32"/>
          <w:szCs w:val="32"/>
        </w:rPr>
        <w:t>Ripley Rifle Range, 1494 Ripley Road South Ripley</w:t>
      </w:r>
    </w:p>
    <w:p w:rsidR="00D62EB9" w:rsidRDefault="00AA7FC7">
      <w:pPr>
        <w:pStyle w:val="Normal1"/>
      </w:pPr>
      <w:r>
        <w:pict>
          <v:rect id="_x0000_i1025" style="width:0;height:1.5pt" o:hralign="center" o:hrstd="t" o:hr="t" fillcolor="#a0a0a0" stroked="f"/>
        </w:pict>
      </w:r>
    </w:p>
    <w:p w:rsidR="00D62EB9" w:rsidRDefault="001A1FBD">
      <w:pPr>
        <w:pStyle w:val="Normal1"/>
      </w:pPr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2028825</wp:posOffset>
            </wp:positionH>
            <wp:positionV relativeFrom="paragraph">
              <wp:posOffset>20955</wp:posOffset>
            </wp:positionV>
            <wp:extent cx="1628775" cy="1628775"/>
            <wp:effectExtent l="19050" t="0" r="9525" b="0"/>
            <wp:wrapSquare wrapText="bothSides" distT="0" distB="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2EB9" w:rsidRDefault="00D62EB9">
      <w:pPr>
        <w:pStyle w:val="Normal1"/>
      </w:pPr>
    </w:p>
    <w:p w:rsidR="00D62EB9" w:rsidRDefault="00D62EB9">
      <w:pPr>
        <w:pStyle w:val="Normal1"/>
      </w:pPr>
    </w:p>
    <w:p w:rsidR="00D62EB9" w:rsidRDefault="00D62EB9">
      <w:pPr>
        <w:pStyle w:val="Normal1"/>
      </w:pPr>
    </w:p>
    <w:p w:rsidR="00B97FD5" w:rsidRDefault="00B97FD5">
      <w:pPr>
        <w:pStyle w:val="Normal1"/>
      </w:pPr>
    </w:p>
    <w:p w:rsidR="00D62EB9" w:rsidRDefault="00D62EB9">
      <w:pPr>
        <w:pStyle w:val="Normal1"/>
      </w:pPr>
    </w:p>
    <w:p w:rsidR="00D62EB9" w:rsidRDefault="00D62EB9">
      <w:pPr>
        <w:pStyle w:val="Normal1"/>
      </w:pPr>
    </w:p>
    <w:p w:rsidR="00D62EB9" w:rsidRDefault="00D62EB9">
      <w:pPr>
        <w:pStyle w:val="Normal1"/>
      </w:pPr>
    </w:p>
    <w:p w:rsidR="00D62EB9" w:rsidRDefault="00D62EB9">
      <w:pPr>
        <w:pStyle w:val="Normal1"/>
      </w:pPr>
    </w:p>
    <w:p w:rsidR="00990C9D" w:rsidRDefault="00990C9D" w:rsidP="00990C9D">
      <w:pPr>
        <w:pStyle w:val="Normal1"/>
        <w:numPr>
          <w:ilvl w:val="0"/>
          <w:numId w:val="1"/>
        </w:numPr>
      </w:pPr>
    </w:p>
    <w:p w:rsidR="00990C9D" w:rsidRPr="00E224E8" w:rsidRDefault="00990C9D" w:rsidP="00990C9D">
      <w:pPr>
        <w:pStyle w:val="Normal1"/>
        <w:rPr>
          <w:rFonts w:ascii="Calibri" w:hAnsi="Calibri" w:cs="Calibri"/>
          <w:i/>
          <w:sz w:val="24"/>
          <w:szCs w:val="24"/>
        </w:rPr>
      </w:pPr>
      <w:r w:rsidRPr="00E224E8">
        <w:rPr>
          <w:rFonts w:ascii="Calibri" w:hAnsi="Calibri" w:cs="Calibri"/>
          <w:i/>
          <w:sz w:val="24"/>
          <w:szCs w:val="24"/>
        </w:rPr>
        <w:t>Range Trophies, Aggregate Trophies and Badges sponsored by:</w:t>
      </w:r>
    </w:p>
    <w:p w:rsidR="007935FB" w:rsidRPr="00E224E8" w:rsidRDefault="00A61F14" w:rsidP="00A61F14">
      <w:pPr>
        <w:pStyle w:val="Normal1"/>
        <w:jc w:val="center"/>
        <w:rPr>
          <w:rFonts w:ascii="Calibri" w:hAnsi="Calibri" w:cs="Calibri"/>
          <w:sz w:val="24"/>
          <w:szCs w:val="24"/>
        </w:rPr>
      </w:pPr>
      <w:r w:rsidRPr="00E224E8">
        <w:rPr>
          <w:rFonts w:ascii="Calibri" w:hAnsi="Calibri" w:cs="Calibri"/>
          <w:b/>
          <w:sz w:val="24"/>
          <w:szCs w:val="24"/>
        </w:rPr>
        <w:t>Australia’s Camping Quartermaster -</w:t>
      </w:r>
      <w:r w:rsidR="007935FB" w:rsidRPr="00E224E8">
        <w:rPr>
          <w:rFonts w:ascii="Calibri" w:hAnsi="Calibri" w:cs="Calibri"/>
          <w:b/>
          <w:sz w:val="24"/>
          <w:szCs w:val="24"/>
        </w:rPr>
        <w:t xml:space="preserve"> </w:t>
      </w:r>
      <w:r w:rsidRPr="00E224E8">
        <w:rPr>
          <w:rFonts w:ascii="Calibri" w:hAnsi="Calibri" w:cs="Calibri"/>
          <w:b/>
          <w:sz w:val="24"/>
          <w:szCs w:val="24"/>
        </w:rPr>
        <w:t>DC Locators</w:t>
      </w:r>
      <w:r w:rsidRPr="00E224E8">
        <w:rPr>
          <w:rFonts w:ascii="Calibri" w:hAnsi="Calibri" w:cs="Calibri"/>
          <w:b/>
          <w:sz w:val="24"/>
          <w:szCs w:val="24"/>
        </w:rPr>
        <w:t xml:space="preserve"> -</w:t>
      </w:r>
      <w:r w:rsidRPr="00E224E8">
        <w:rPr>
          <w:rFonts w:ascii="Calibri" w:hAnsi="Calibri" w:cs="Calibri"/>
          <w:b/>
          <w:sz w:val="24"/>
          <w:szCs w:val="24"/>
        </w:rPr>
        <w:t xml:space="preserve"> </w:t>
      </w:r>
      <w:r w:rsidR="007935FB" w:rsidRPr="00E224E8">
        <w:rPr>
          <w:rFonts w:ascii="Calibri" w:hAnsi="Calibri" w:cs="Calibri"/>
          <w:b/>
          <w:sz w:val="24"/>
          <w:szCs w:val="24"/>
        </w:rPr>
        <w:t>Harding Martin Fin</w:t>
      </w:r>
      <w:r w:rsidRPr="00E224E8">
        <w:rPr>
          <w:rFonts w:ascii="Calibri" w:hAnsi="Calibri" w:cs="Calibri"/>
          <w:b/>
          <w:sz w:val="24"/>
          <w:szCs w:val="24"/>
        </w:rPr>
        <w:t>an</w:t>
      </w:r>
      <w:r w:rsidR="007935FB" w:rsidRPr="00E224E8">
        <w:rPr>
          <w:rFonts w:ascii="Calibri" w:hAnsi="Calibri" w:cs="Calibri"/>
          <w:b/>
          <w:sz w:val="24"/>
          <w:szCs w:val="24"/>
        </w:rPr>
        <w:t>cial Services</w:t>
      </w:r>
      <w:r w:rsidRPr="00E224E8">
        <w:rPr>
          <w:rFonts w:ascii="Calibri" w:hAnsi="Calibri" w:cs="Calibri"/>
          <w:b/>
          <w:sz w:val="24"/>
          <w:szCs w:val="24"/>
        </w:rPr>
        <w:t xml:space="preserve"> </w:t>
      </w:r>
      <w:r w:rsidRPr="00E224E8">
        <w:rPr>
          <w:rFonts w:ascii="Calibri" w:hAnsi="Calibri" w:cs="Calibri"/>
          <w:b/>
          <w:sz w:val="24"/>
          <w:szCs w:val="24"/>
        </w:rPr>
        <w:t>Ipswich City Council</w:t>
      </w:r>
      <w:r w:rsidRPr="00E224E8">
        <w:rPr>
          <w:rFonts w:ascii="Calibri" w:hAnsi="Calibri" w:cs="Calibri"/>
          <w:b/>
          <w:sz w:val="24"/>
          <w:szCs w:val="24"/>
        </w:rPr>
        <w:t xml:space="preserve"> – Jim Rush Shooting Supplies – Qld Rifle Association</w:t>
      </w:r>
    </w:p>
    <w:tbl>
      <w:tblPr>
        <w:tblStyle w:val="a"/>
        <w:tblW w:w="90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00"/>
      </w:tblGrid>
      <w:tr w:rsidR="00D62EB9" w:rsidTr="00B97FD5">
        <w:trPr>
          <w:trHeight w:val="490"/>
          <w:jc w:val="center"/>
        </w:trPr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B9" w:rsidRDefault="001A1FBD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$45 entry for all grades and classes</w:t>
            </w:r>
          </w:p>
          <w:p w:rsidR="00D62EB9" w:rsidRDefault="001A1FBD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Complimentary gift</w:t>
            </w:r>
          </w:p>
        </w:tc>
        <w:tc>
          <w:tcPr>
            <w:tcW w:w="4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B9" w:rsidRDefault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Badges and prize money</w:t>
            </w:r>
          </w:p>
          <w:p w:rsidR="00D62EB9" w:rsidRDefault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</w:pPr>
            <w:r>
              <w:rPr>
                <w:b/>
              </w:rPr>
              <w:t>in all Grades and Classes</w:t>
            </w:r>
          </w:p>
        </w:tc>
      </w:tr>
      <w:tr w:rsidR="00D62EB9" w:rsidTr="001A1FBD">
        <w:trPr>
          <w:trHeight w:val="1219"/>
          <w:jc w:val="center"/>
        </w:trPr>
        <w:tc>
          <w:tcPr>
            <w:tcW w:w="45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B9" w:rsidRDefault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 Shot matches</w:t>
            </w:r>
          </w:p>
          <w:p w:rsidR="00D62EB9" w:rsidRDefault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600,600 and 800m</w:t>
            </w:r>
          </w:p>
          <w:p w:rsidR="00D62EB9" w:rsidRDefault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Aggregate Trophies</w:t>
            </w:r>
          </w:p>
          <w:p w:rsidR="00D62EB9" w:rsidRDefault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Range Trophies</w:t>
            </w:r>
          </w:p>
          <w:p w:rsidR="00D62EB9" w:rsidRPr="001A1FBD" w:rsidRDefault="001A1FBD" w:rsidP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Prize money</w:t>
            </w:r>
          </w:p>
        </w:tc>
        <w:tc>
          <w:tcPr>
            <w:tcW w:w="45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EB9" w:rsidRDefault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990C9D">
              <w:rPr>
                <w:b/>
                <w:color w:val="365F91" w:themeColor="accent1" w:themeShade="BF"/>
              </w:rPr>
              <w:t xml:space="preserve">1st </w:t>
            </w:r>
            <w:r>
              <w:rPr>
                <w:b/>
              </w:rPr>
              <w:t xml:space="preserve">- </w:t>
            </w:r>
            <w:r w:rsidRPr="00990C9D">
              <w:rPr>
                <w:b/>
                <w:color w:val="365F91" w:themeColor="accent1" w:themeShade="BF"/>
              </w:rPr>
              <w:t>Badge &amp; $1</w:t>
            </w:r>
            <w:r w:rsidR="007935FB" w:rsidRPr="00990C9D">
              <w:rPr>
                <w:b/>
                <w:color w:val="365F91" w:themeColor="accent1" w:themeShade="BF"/>
              </w:rPr>
              <w:t>5</w:t>
            </w:r>
            <w:r w:rsidRPr="00990C9D">
              <w:rPr>
                <w:b/>
                <w:color w:val="365F91" w:themeColor="accent1" w:themeShade="BF"/>
              </w:rPr>
              <w:t>0</w:t>
            </w:r>
            <w:r w:rsidR="00990C9D" w:rsidRPr="00990C9D">
              <w:rPr>
                <w:b/>
                <w:color w:val="365F91" w:themeColor="accent1" w:themeShade="BF"/>
              </w:rPr>
              <w:t xml:space="preserve"> &amp; Trophy</w:t>
            </w:r>
          </w:p>
          <w:p w:rsidR="00D62EB9" w:rsidRDefault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2nd - Badge &amp; $</w:t>
            </w:r>
            <w:r w:rsidR="007935FB">
              <w:rPr>
                <w:b/>
              </w:rPr>
              <w:t>75</w:t>
            </w:r>
          </w:p>
          <w:p w:rsidR="00D62EB9" w:rsidRDefault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/>
              <w:jc w:val="center"/>
              <w:rPr>
                <w:b/>
              </w:rPr>
            </w:pPr>
            <w:r>
              <w:rPr>
                <w:b/>
              </w:rPr>
              <w:t>3rd - Badge &amp; $</w:t>
            </w:r>
            <w:r w:rsidR="007935FB">
              <w:rPr>
                <w:b/>
              </w:rPr>
              <w:t>50</w:t>
            </w:r>
          </w:p>
          <w:p w:rsidR="00D62EB9" w:rsidRDefault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4th - Badge &amp; $25</w:t>
            </w:r>
          </w:p>
          <w:p w:rsidR="00D62EB9" w:rsidRDefault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5th - Badge &amp; $</w:t>
            </w:r>
            <w:r w:rsidR="007935FB">
              <w:rPr>
                <w:b/>
              </w:rPr>
              <w:t xml:space="preserve">25 </w:t>
            </w:r>
          </w:p>
          <w:p w:rsidR="007935FB" w:rsidRDefault="007935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grade badges to 10</w:t>
            </w:r>
            <w:r w:rsidRPr="007935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place</w:t>
            </w:r>
          </w:p>
        </w:tc>
      </w:tr>
      <w:tr w:rsidR="00D62EB9" w:rsidTr="001A1FBD">
        <w:trPr>
          <w:trHeight w:val="212"/>
          <w:jc w:val="center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C7" w:rsidRPr="00AA7FC7" w:rsidRDefault="00AA7FC7" w:rsidP="00AA7FC7">
            <w:pPr>
              <w:pStyle w:val="Normal1"/>
              <w:spacing w:line="240" w:lineRule="auto"/>
              <w:ind w:left="-270" w:right="-604"/>
              <w:jc w:val="center"/>
            </w:pPr>
            <w:r>
              <w:t xml:space="preserve">The </w:t>
            </w:r>
            <w:r w:rsidRPr="00AA7FC7">
              <w:t>Jim Rush Memorial - Gold Bullion Badges for the top Ipswich</w:t>
            </w:r>
            <w:r>
              <w:t xml:space="preserve"> member</w:t>
            </w:r>
            <w:r w:rsidRPr="00AA7FC7">
              <w:t xml:space="preserve"> in</w:t>
            </w:r>
          </w:p>
          <w:p w:rsidR="00D62EB9" w:rsidRDefault="007935FB" w:rsidP="007935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A, B</w:t>
            </w:r>
            <w:r w:rsidR="00AA7FC7">
              <w:rPr>
                <w:b/>
              </w:rPr>
              <w:t xml:space="preserve"> &amp;</w:t>
            </w:r>
            <w:r>
              <w:rPr>
                <w:b/>
              </w:rPr>
              <w:t xml:space="preserve"> C Grade - F Standard A </w:t>
            </w:r>
            <w:r w:rsidR="00AA7FC7">
              <w:rPr>
                <w:b/>
              </w:rPr>
              <w:t>&amp;</w:t>
            </w:r>
            <w:r>
              <w:rPr>
                <w:b/>
              </w:rPr>
              <w:t xml:space="preserve"> B - F Open - F TR                               </w:t>
            </w:r>
          </w:p>
        </w:tc>
      </w:tr>
    </w:tbl>
    <w:p w:rsidR="00DC3CBB" w:rsidRDefault="001A1FBD" w:rsidP="00DC3CBB">
      <w:pPr>
        <w:pStyle w:val="Normal1"/>
        <w:spacing w:line="240" w:lineRule="auto"/>
        <w:ind w:left="-270" w:right="-604"/>
        <w:jc w:val="both"/>
        <w:rPr>
          <w:color w:val="274E13"/>
          <w:sz w:val="24"/>
          <w:szCs w:val="24"/>
        </w:rPr>
      </w:pPr>
      <w:r>
        <w:rPr>
          <w:color w:val="274E13"/>
          <w:sz w:val="24"/>
          <w:szCs w:val="24"/>
        </w:rPr>
        <w:t xml:space="preserve">Every entry receives a complimentary $5 ticket in the draw for The QRA </w:t>
      </w:r>
      <w:r>
        <w:rPr>
          <w:b/>
          <w:color w:val="274E13"/>
          <w:sz w:val="24"/>
          <w:szCs w:val="24"/>
        </w:rPr>
        <w:t>Q Store Voucher</w:t>
      </w:r>
      <w:r w:rsidR="00B97FD5">
        <w:rPr>
          <w:color w:val="274E13"/>
          <w:sz w:val="24"/>
          <w:szCs w:val="24"/>
        </w:rPr>
        <w:t xml:space="preserve"> </w:t>
      </w:r>
    </w:p>
    <w:p w:rsidR="00D62EB9" w:rsidRPr="00B97FD5" w:rsidRDefault="00B97FD5" w:rsidP="00DC3CBB">
      <w:pPr>
        <w:pStyle w:val="Normal1"/>
        <w:spacing w:line="240" w:lineRule="auto"/>
        <w:ind w:left="-180" w:right="-1170" w:firstLine="180"/>
        <w:jc w:val="center"/>
        <w:rPr>
          <w:b/>
          <w:color w:val="274E13"/>
          <w:sz w:val="24"/>
          <w:szCs w:val="24"/>
        </w:rPr>
      </w:pPr>
      <w:r>
        <w:rPr>
          <w:color w:val="274E13"/>
          <w:sz w:val="24"/>
          <w:szCs w:val="24"/>
        </w:rPr>
        <w:t xml:space="preserve">and </w:t>
      </w:r>
      <w:r w:rsidR="001A1FBD">
        <w:rPr>
          <w:color w:val="274E13"/>
          <w:sz w:val="24"/>
          <w:szCs w:val="24"/>
        </w:rPr>
        <w:t xml:space="preserve">a </w:t>
      </w:r>
      <w:r w:rsidR="001A1FBD">
        <w:rPr>
          <w:b/>
          <w:color w:val="274E13"/>
          <w:sz w:val="24"/>
          <w:szCs w:val="24"/>
        </w:rPr>
        <w:t>WEAVER T Series XR Target Scope, 46 X 48, 30mm tube</w:t>
      </w:r>
      <w:r w:rsidR="001A1FBD">
        <w:rPr>
          <w:color w:val="274E13"/>
          <w:sz w:val="24"/>
          <w:szCs w:val="24"/>
        </w:rPr>
        <w:t>.</w:t>
      </w:r>
    </w:p>
    <w:p w:rsidR="00D62EB9" w:rsidRDefault="001A1FBD" w:rsidP="00B97FD5">
      <w:pPr>
        <w:pStyle w:val="Normal1"/>
        <w:spacing w:line="240" w:lineRule="auto"/>
        <w:ind w:right="-1170"/>
        <w:jc w:val="center"/>
        <w:rPr>
          <w:rFonts w:ascii="Times New Roman" w:eastAsia="Times New Roman" w:hAnsi="Times New Roman" w:cs="Times New Roman"/>
          <w:color w:val="274E13"/>
          <w:sz w:val="24"/>
          <w:szCs w:val="24"/>
        </w:rPr>
      </w:pPr>
      <w:r>
        <w:rPr>
          <w:b/>
          <w:color w:val="274E13"/>
          <w:sz w:val="24"/>
          <w:szCs w:val="24"/>
        </w:rPr>
        <w:t>Tickets are also available for sale</w:t>
      </w:r>
      <w:r>
        <w:rPr>
          <w:rFonts w:ascii="Times New Roman" w:eastAsia="Times New Roman" w:hAnsi="Times New Roman" w:cs="Times New Roman"/>
          <w:color w:val="274E13"/>
          <w:sz w:val="24"/>
          <w:szCs w:val="24"/>
        </w:rPr>
        <w:t>.</w:t>
      </w:r>
    </w:p>
    <w:p w:rsidR="00D62EB9" w:rsidRDefault="00B97FD5">
      <w:pPr>
        <w:pStyle w:val="Normal1"/>
        <w:spacing w:line="240" w:lineRule="auto"/>
        <w:ind w:right="-1170"/>
        <w:jc w:val="center"/>
        <w:rPr>
          <w:rFonts w:ascii="Times New Roman" w:eastAsia="Times New Roman" w:hAnsi="Times New Roman" w:cs="Times New Roman"/>
          <w:color w:val="274E1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74E13"/>
          <w:sz w:val="24"/>
          <w:szCs w:val="24"/>
          <w:lang w:val="en-AU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-723900</wp:posOffset>
            </wp:positionH>
            <wp:positionV relativeFrom="paragraph">
              <wp:posOffset>147320</wp:posOffset>
            </wp:positionV>
            <wp:extent cx="2143125" cy="1428750"/>
            <wp:effectExtent l="19050" t="0" r="9525" b="0"/>
            <wp:wrapSquare wrapText="bothSides" distT="114300" distB="114300" distL="114300" distR="11430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1FBD" w:rsidRPr="00DC3CBB" w:rsidRDefault="001A1FBD" w:rsidP="00DC3CBB">
      <w:pPr>
        <w:pStyle w:val="Normal1"/>
        <w:spacing w:line="240" w:lineRule="auto"/>
        <w:ind w:left="-720" w:right="-514"/>
        <w:rPr>
          <w:sz w:val="20"/>
          <w:szCs w:val="20"/>
        </w:rPr>
      </w:pPr>
      <w:r w:rsidRPr="00DC3CBB">
        <w:rPr>
          <w:sz w:val="20"/>
          <w:szCs w:val="20"/>
        </w:rPr>
        <w:t xml:space="preserve">Weaver’s new T series XR fixed power riflescopes combine legendary </w:t>
      </w:r>
    </w:p>
    <w:p w:rsidR="001A1FBD" w:rsidRPr="00DC3CBB" w:rsidRDefault="001A1FBD" w:rsidP="00DC3CBB">
      <w:pPr>
        <w:pStyle w:val="Normal1"/>
        <w:spacing w:line="240" w:lineRule="auto"/>
        <w:ind w:left="-720" w:right="-514"/>
        <w:rPr>
          <w:sz w:val="20"/>
          <w:szCs w:val="20"/>
        </w:rPr>
      </w:pPr>
      <w:r w:rsidRPr="00DC3CBB">
        <w:rPr>
          <w:sz w:val="20"/>
          <w:szCs w:val="20"/>
        </w:rPr>
        <w:t xml:space="preserve">T-series target scope performance with an all-new side focus parallax </w:t>
      </w:r>
    </w:p>
    <w:p w:rsidR="001A1FBD" w:rsidRPr="00DC3CBB" w:rsidRDefault="001A1FBD" w:rsidP="00DC3CBB">
      <w:pPr>
        <w:pStyle w:val="Normal1"/>
        <w:spacing w:line="240" w:lineRule="auto"/>
        <w:ind w:left="-720" w:right="-514"/>
        <w:rPr>
          <w:sz w:val="20"/>
          <w:szCs w:val="20"/>
        </w:rPr>
      </w:pPr>
      <w:r w:rsidRPr="00DC3CBB">
        <w:rPr>
          <w:sz w:val="20"/>
          <w:szCs w:val="20"/>
        </w:rPr>
        <w:t xml:space="preserve">adjustment system. No matter how far off-centre the shooter’s eyepiece-to-eye alignment, the point of impact will remain true. These argon-purged scopes feature the incredibly-precise Micro-Trac Adjustment system for competition-level, completely independent windage and elevation control with 1/8th-inch </w:t>
      </w:r>
    </w:p>
    <w:p w:rsidR="001A1FBD" w:rsidRPr="00DC3CBB" w:rsidRDefault="001A1FBD" w:rsidP="00DC3CBB">
      <w:pPr>
        <w:pStyle w:val="Normal1"/>
        <w:spacing w:line="240" w:lineRule="auto"/>
        <w:ind w:left="-720" w:right="-514"/>
        <w:rPr>
          <w:sz w:val="20"/>
          <w:szCs w:val="20"/>
        </w:rPr>
      </w:pPr>
      <w:r w:rsidRPr="00DC3CBB">
        <w:rPr>
          <w:sz w:val="20"/>
          <w:szCs w:val="20"/>
        </w:rPr>
        <w:t xml:space="preserve">click values. The fully multi-coated optics offer superior contrast, eliminate glare </w:t>
      </w:r>
    </w:p>
    <w:p w:rsidR="00D62EB9" w:rsidRPr="00DC3CBB" w:rsidRDefault="001A1FBD" w:rsidP="00B97FD5">
      <w:pPr>
        <w:pStyle w:val="Normal1"/>
        <w:spacing w:line="240" w:lineRule="auto"/>
        <w:ind w:left="-720" w:right="-1260"/>
        <w:rPr>
          <w:rFonts w:ascii="Times New Roman" w:eastAsia="Times New Roman" w:hAnsi="Times New Roman" w:cs="Times New Roman"/>
          <w:sz w:val="20"/>
          <w:szCs w:val="20"/>
        </w:rPr>
      </w:pPr>
      <w:r w:rsidRPr="00DC3CBB">
        <w:rPr>
          <w:sz w:val="20"/>
          <w:szCs w:val="20"/>
        </w:rPr>
        <w:t>and deliver professional-grade clarity</w:t>
      </w:r>
      <w:r w:rsidR="00E224E8">
        <w:rPr>
          <w:sz w:val="20"/>
          <w:szCs w:val="20"/>
        </w:rPr>
        <w:t>.</w:t>
      </w:r>
    </w:p>
    <w:tbl>
      <w:tblPr>
        <w:tblStyle w:val="a0"/>
        <w:tblpPr w:leftFromText="180" w:rightFromText="180" w:vertAnchor="text" w:horzAnchor="margin" w:tblpXSpec="center" w:tblpY="95"/>
        <w:tblW w:w="10392" w:type="dxa"/>
        <w:tblBorders>
          <w:top w:val="single" w:sz="8" w:space="0" w:color="FFFFFF"/>
          <w:left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196"/>
        <w:gridCol w:w="5196"/>
      </w:tblGrid>
      <w:tr w:rsidR="001A1FBD" w:rsidTr="001A1FBD">
        <w:trPr>
          <w:trHeight w:val="782"/>
        </w:trPr>
        <w:tc>
          <w:tcPr>
            <w:tcW w:w="5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4E8" w:rsidRDefault="00E224E8" w:rsidP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 w:rsidRPr="00E224E8">
              <w:rPr>
                <w:noProof/>
                <w:color w:val="0000FF"/>
                <w:lang w:val="en-AU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0</wp:posOffset>
                  </wp:positionV>
                  <wp:extent cx="1876425" cy="590550"/>
                  <wp:effectExtent l="19050" t="0" r="9525" b="0"/>
                  <wp:wrapSquare wrapText="bothSides" distT="0" distB="0" distL="0" distR="0"/>
                  <wp:docPr id="1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A1FBD" w:rsidRPr="00E224E8" w:rsidRDefault="00E224E8" w:rsidP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Pr="00B47C8F">
                <w:rPr>
                  <w:rStyle w:val="Hyperlink"/>
                  <w:rFonts w:ascii="Times New Roman" w:eastAsia="Times New Roman" w:hAnsi="Times New Roman" w:cs="Times New Roman"/>
                </w:rPr>
                <w:t>https://acqm.com.au/</w:t>
              </w:r>
            </w:hyperlink>
          </w:p>
        </w:tc>
        <w:tc>
          <w:tcPr>
            <w:tcW w:w="5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4E8" w:rsidRDefault="00E224E8" w:rsidP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-52705</wp:posOffset>
                  </wp:positionH>
                  <wp:positionV relativeFrom="paragraph">
                    <wp:posOffset>3175</wp:posOffset>
                  </wp:positionV>
                  <wp:extent cx="1333500" cy="485775"/>
                  <wp:effectExtent l="0" t="0" r="0" b="9525"/>
                  <wp:wrapNone/>
                  <wp:docPr id="1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A2924">
              <w:t xml:space="preserve">                                 </w:t>
            </w:r>
          </w:p>
          <w:p w:rsidR="001A1FBD" w:rsidRPr="00E224E8" w:rsidRDefault="00CA2924" w:rsidP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>
              <w:t xml:space="preserve"> </w:t>
            </w:r>
            <w:r w:rsidR="00E224E8">
              <w:t xml:space="preserve">                                 </w:t>
            </w:r>
            <w:hyperlink r:id="rId10" w:history="1">
              <w:r w:rsidR="00E224E8" w:rsidRPr="00B47C8F">
                <w:rPr>
                  <w:rStyle w:val="Hyperlink"/>
                  <w:rFonts w:ascii="Times New Roman" w:eastAsia="Times New Roman" w:hAnsi="Times New Roman" w:cs="Times New Roman"/>
                </w:rPr>
                <w:t>https://www.511tactical.com.au/</w:t>
              </w:r>
            </w:hyperlink>
          </w:p>
        </w:tc>
      </w:tr>
      <w:tr w:rsidR="001A1FBD" w:rsidTr="001A1FBD">
        <w:trPr>
          <w:trHeight w:val="487"/>
        </w:trPr>
        <w:tc>
          <w:tcPr>
            <w:tcW w:w="5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BD" w:rsidRPr="00B97FD5" w:rsidRDefault="00E224E8" w:rsidP="00312701">
            <w:pPr>
              <w:pStyle w:val="Normal1"/>
              <w:spacing w:line="240" w:lineRule="auto"/>
              <w:ind w:right="-12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A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-66040</wp:posOffset>
                  </wp:positionV>
                  <wp:extent cx="5438775" cy="876300"/>
                  <wp:effectExtent l="19050" t="0" r="9525" b="0"/>
                  <wp:wrapNone/>
                  <wp:docPr id="1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7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BD" w:rsidRPr="00B97FD5" w:rsidRDefault="001A1FBD" w:rsidP="001A1FBD">
            <w:pPr>
              <w:pStyle w:val="Normal1"/>
              <w:spacing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FD5">
              <w:rPr>
                <w:rFonts w:ascii="Times New Roman" w:eastAsia="Times New Roman" w:hAnsi="Times New Roman" w:cs="Times New Roman"/>
              </w:rPr>
              <w:t xml:space="preserve">   </w:t>
            </w:r>
            <w:bookmarkStart w:id="0" w:name="_GoBack"/>
            <w:bookmarkEnd w:id="0"/>
          </w:p>
        </w:tc>
      </w:tr>
      <w:tr w:rsidR="001A1FBD" w:rsidTr="001A1FBD">
        <w:trPr>
          <w:trHeight w:val="20"/>
        </w:trPr>
        <w:tc>
          <w:tcPr>
            <w:tcW w:w="5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BD" w:rsidRPr="00B97FD5" w:rsidRDefault="001A1FBD" w:rsidP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BD" w:rsidRPr="00B97FD5" w:rsidRDefault="001A1FBD" w:rsidP="001A1F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62EB9" w:rsidRDefault="00D62EB9" w:rsidP="00E224E8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2EB9" w:rsidSect="00B97FD5">
      <w:pgSz w:w="11906" w:h="16838"/>
      <w:pgMar w:top="454" w:right="1440" w:bottom="454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131" style="width:0;height:1.5pt" o:hralign="center" o:bullet="t" o:hrstd="t" o:hr="t" fillcolor="#a0a0a0" stroked="f"/>
    </w:pict>
  </w:numPicBullet>
  <w:abstractNum w:abstractNumId="0" w15:restartNumberingAfterBreak="0">
    <w:nsid w:val="58307DF3"/>
    <w:multiLevelType w:val="hybridMultilevel"/>
    <w:tmpl w:val="5DDC2262"/>
    <w:lvl w:ilvl="0" w:tplc="8C90D5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AB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CA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49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419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24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4F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3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2D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B9"/>
    <w:rsid w:val="001A1FBD"/>
    <w:rsid w:val="00312701"/>
    <w:rsid w:val="007935FB"/>
    <w:rsid w:val="00990C9D"/>
    <w:rsid w:val="00A14769"/>
    <w:rsid w:val="00A61F14"/>
    <w:rsid w:val="00AA7FC7"/>
    <w:rsid w:val="00B97FD5"/>
    <w:rsid w:val="00CA2924"/>
    <w:rsid w:val="00D62EB9"/>
    <w:rsid w:val="00DC3CBB"/>
    <w:rsid w:val="00E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D1CC"/>
  <w15:docId w15:val="{5E829380-747E-4B37-A680-C216244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62E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62E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62E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62E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62EB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62E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2EB9"/>
  </w:style>
  <w:style w:type="paragraph" w:styleId="Title">
    <w:name w:val="Title"/>
    <w:basedOn w:val="Normal1"/>
    <w:next w:val="Normal1"/>
    <w:rsid w:val="00D62EB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62EB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62E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62E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qm.com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www.511tactical.com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2018-05-21T09:34:00Z</dcterms:created>
  <dcterms:modified xsi:type="dcterms:W3CDTF">2018-05-21T09:57:00Z</dcterms:modified>
</cp:coreProperties>
</file>